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53" w:rsidRDefault="00B766E9">
      <w:pPr>
        <w:rPr>
          <w:sz w:val="32"/>
          <w:szCs w:val="32"/>
        </w:rPr>
      </w:pPr>
      <w:r>
        <w:rPr>
          <w:sz w:val="32"/>
          <w:szCs w:val="32"/>
        </w:rPr>
        <w:t>Upozornění pro rodiče</w:t>
      </w:r>
    </w:p>
    <w:p w:rsidR="00B766E9" w:rsidRDefault="00B766E9">
      <w:pPr>
        <w:rPr>
          <w:sz w:val="32"/>
          <w:szCs w:val="32"/>
        </w:rPr>
      </w:pPr>
    </w:p>
    <w:p w:rsidR="00B766E9" w:rsidRDefault="00B766E9">
      <w:pPr>
        <w:rPr>
          <w:sz w:val="32"/>
          <w:szCs w:val="32"/>
        </w:rPr>
      </w:pPr>
      <w:r>
        <w:rPr>
          <w:sz w:val="32"/>
          <w:szCs w:val="32"/>
        </w:rPr>
        <w:t>Doplňující informace k variabilním symbolům.</w:t>
      </w:r>
    </w:p>
    <w:p w:rsidR="00B766E9" w:rsidRDefault="00B766E9">
      <w:pPr>
        <w:rPr>
          <w:sz w:val="32"/>
          <w:szCs w:val="32"/>
        </w:rPr>
      </w:pPr>
      <w:bookmarkStart w:id="0" w:name="_GoBack"/>
      <w:bookmarkEnd w:id="0"/>
    </w:p>
    <w:p w:rsidR="00B766E9" w:rsidRDefault="00B766E9">
      <w:pPr>
        <w:rPr>
          <w:sz w:val="32"/>
          <w:szCs w:val="32"/>
        </w:rPr>
      </w:pPr>
      <w:r>
        <w:rPr>
          <w:sz w:val="32"/>
          <w:szCs w:val="32"/>
        </w:rPr>
        <w:t>Před každý variabilní symbol přijde ještě číslo 99.</w:t>
      </w:r>
    </w:p>
    <w:p w:rsidR="00B766E9" w:rsidRDefault="00B766E9">
      <w:pPr>
        <w:rPr>
          <w:sz w:val="32"/>
          <w:szCs w:val="32"/>
        </w:rPr>
      </w:pPr>
      <w:r>
        <w:rPr>
          <w:sz w:val="32"/>
          <w:szCs w:val="32"/>
        </w:rPr>
        <w:t>Příklad Valášková  VS  990007</w:t>
      </w:r>
    </w:p>
    <w:p w:rsidR="00B766E9" w:rsidRDefault="00B766E9">
      <w:pPr>
        <w:rPr>
          <w:sz w:val="32"/>
          <w:szCs w:val="32"/>
        </w:rPr>
      </w:pPr>
      <w:r>
        <w:rPr>
          <w:sz w:val="32"/>
          <w:szCs w:val="32"/>
        </w:rPr>
        <w:t>Čísla jsou důležitá pro platbu stravného a školného.</w:t>
      </w:r>
    </w:p>
    <w:p w:rsidR="00B766E9" w:rsidRDefault="00B766E9">
      <w:pPr>
        <w:rPr>
          <w:sz w:val="32"/>
          <w:szCs w:val="32"/>
        </w:rPr>
      </w:pPr>
      <w:r>
        <w:rPr>
          <w:sz w:val="32"/>
          <w:szCs w:val="32"/>
        </w:rPr>
        <w:t>Platba za stravné a školné bude sloučena do jedné částky.</w:t>
      </w:r>
    </w:p>
    <w:p w:rsidR="00B766E9" w:rsidRPr="00B766E9" w:rsidRDefault="00B766E9">
      <w:pPr>
        <w:rPr>
          <w:sz w:val="32"/>
          <w:szCs w:val="32"/>
        </w:rPr>
      </w:pPr>
    </w:p>
    <w:sectPr w:rsidR="00B766E9" w:rsidRPr="00B7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E9"/>
    <w:rsid w:val="00B766E9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2017-08-11T10:34:00Z</dcterms:created>
  <dcterms:modified xsi:type="dcterms:W3CDTF">2017-08-11T10:38:00Z</dcterms:modified>
</cp:coreProperties>
</file>